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DB58E0" w14:textId="77777777" w:rsidR="00EC644B" w:rsidRDefault="00EC644B" w:rsidP="00EC644B">
      <w:r>
        <w:t>Name __________________________________</w:t>
      </w:r>
    </w:p>
    <w:p w14:paraId="70DB58E1" w14:textId="77777777" w:rsidR="00EC644B" w:rsidRDefault="00EC644B" w:rsidP="00EC644B"/>
    <w:p w14:paraId="70DB58E2" w14:textId="77777777" w:rsidR="00EC644B" w:rsidRDefault="00EC644B" w:rsidP="00EC644B"/>
    <w:p w14:paraId="70DB58E3" w14:textId="77777777" w:rsidR="00EC644B" w:rsidRDefault="00EC644B" w:rsidP="00EC644B">
      <w:pPr>
        <w:jc w:val="center"/>
      </w:pPr>
      <w:r>
        <w:t>Global Business Fundamentals</w:t>
      </w:r>
    </w:p>
    <w:p w14:paraId="70DB58E4" w14:textId="77777777" w:rsidR="00EC644B" w:rsidRDefault="00EC644B" w:rsidP="00EC644B">
      <w:pPr>
        <w:jc w:val="center"/>
      </w:pPr>
      <w:r>
        <w:t>138-150</w:t>
      </w:r>
    </w:p>
    <w:p w14:paraId="70DB58E5" w14:textId="241FFDD2" w:rsidR="00EC644B" w:rsidRPr="007913C3" w:rsidRDefault="00EC644B" w:rsidP="00EC644B">
      <w:pPr>
        <w:jc w:val="center"/>
        <w:rPr>
          <w:b/>
        </w:rPr>
      </w:pPr>
      <w:r w:rsidRPr="007913C3">
        <w:rPr>
          <w:b/>
        </w:rPr>
        <w:t>Chapter</w:t>
      </w:r>
      <w:r w:rsidR="0091150D">
        <w:rPr>
          <w:b/>
        </w:rPr>
        <w:t>s</w:t>
      </w:r>
      <w:r w:rsidRPr="007913C3">
        <w:rPr>
          <w:b/>
        </w:rPr>
        <w:t xml:space="preserve"> </w:t>
      </w:r>
      <w:r w:rsidR="0091150D">
        <w:rPr>
          <w:b/>
        </w:rPr>
        <w:t>11/</w:t>
      </w:r>
      <w:r>
        <w:rPr>
          <w:b/>
        </w:rPr>
        <w:t>12</w:t>
      </w:r>
      <w:r w:rsidRPr="007913C3">
        <w:rPr>
          <w:b/>
        </w:rPr>
        <w:t xml:space="preserve"> Worksheet</w:t>
      </w:r>
    </w:p>
    <w:p w14:paraId="70DB58E6" w14:textId="50C67257" w:rsidR="00EC644B" w:rsidRDefault="0091150D" w:rsidP="00EC644B">
      <w:pPr>
        <w:jc w:val="center"/>
      </w:pPr>
      <w:r>
        <w:t>Text: Peng Global</w:t>
      </w:r>
    </w:p>
    <w:p w14:paraId="70DB58E7" w14:textId="77777777" w:rsidR="00EC644B" w:rsidRDefault="00EC644B" w:rsidP="00EC644B">
      <w:pPr>
        <w:jc w:val="center"/>
      </w:pPr>
    </w:p>
    <w:p w14:paraId="70DB58E8" w14:textId="77777777" w:rsidR="00EC644B" w:rsidRDefault="00EC644B" w:rsidP="00EC644B"/>
    <w:p w14:paraId="70DB58E9" w14:textId="77777777" w:rsidR="00EC644B" w:rsidRDefault="00EC644B" w:rsidP="00EC644B">
      <w:r>
        <w:t>Instructions:</w:t>
      </w:r>
    </w:p>
    <w:p w14:paraId="70DB58EA" w14:textId="39CA187F" w:rsidR="00EC644B" w:rsidRDefault="00EC644B" w:rsidP="00EC644B">
      <w:r>
        <w:t>Please read the chapter</w:t>
      </w:r>
      <w:r w:rsidR="005C0BE6">
        <w:t>s</w:t>
      </w:r>
      <w:r>
        <w:t xml:space="preserve"> and complete the items below.  </w:t>
      </w:r>
      <w:r w:rsidRPr="00F53C7E">
        <w:rPr>
          <w:b/>
        </w:rPr>
        <w:t xml:space="preserve">Upload completed worksheet to instructor’s Blackboard </w:t>
      </w:r>
      <w:r>
        <w:rPr>
          <w:b/>
        </w:rPr>
        <w:t>on or before the due date</w:t>
      </w:r>
      <w:r w:rsidRPr="00F53C7E">
        <w:rPr>
          <w:b/>
        </w:rPr>
        <w:t>.</w:t>
      </w:r>
      <w:r>
        <w:t xml:space="preserve">  </w:t>
      </w:r>
      <w:r w:rsidRPr="00F53C7E">
        <w:rPr>
          <w:b/>
        </w:rPr>
        <w:t>No late worksheets will be accepted.</w:t>
      </w:r>
      <w:r>
        <w:t xml:space="preserve">  Your work will be assessed for understanding of concepts and thoroughness of answers.</w:t>
      </w:r>
    </w:p>
    <w:p w14:paraId="7A5927CB" w14:textId="487ECE70" w:rsidR="0091150D" w:rsidRDefault="0091150D" w:rsidP="00EC644B"/>
    <w:p w14:paraId="656756EE" w14:textId="5A5E06E4" w:rsidR="0091150D" w:rsidRPr="0091150D" w:rsidRDefault="0091150D" w:rsidP="00EC644B">
      <w:pPr>
        <w:rPr>
          <w:u w:val="single"/>
        </w:rPr>
      </w:pPr>
      <w:r w:rsidRPr="0091150D">
        <w:rPr>
          <w:u w:val="single"/>
        </w:rPr>
        <w:t>Chapter 11</w:t>
      </w:r>
    </w:p>
    <w:p w14:paraId="6ABC7193" w14:textId="77777777" w:rsidR="0091150D" w:rsidRDefault="0091150D" w:rsidP="00EC644B"/>
    <w:p w14:paraId="4A6982EC" w14:textId="7C232B2E" w:rsidR="00EC49E5" w:rsidRDefault="00EC49E5" w:rsidP="00EC49E5">
      <w:pPr>
        <w:pStyle w:val="NormalText"/>
        <w:tabs>
          <w:tab w:val="left" w:pos="907"/>
          <w:tab w:val="left" w:pos="2160"/>
        </w:tabs>
        <w:rPr>
          <w:rFonts w:ascii="Times New Roman" w:hAnsi="Times New Roman" w:cs="Times New Roman"/>
          <w:sz w:val="24"/>
          <w:szCs w:val="24"/>
        </w:rPr>
      </w:pPr>
      <w:r w:rsidRPr="00EC49E5">
        <w:t>1.</w:t>
      </w:r>
      <w:r>
        <w:t xml:space="preserve"> </w:t>
      </w:r>
      <w:r>
        <w:rPr>
          <w:rFonts w:ascii="Times New Roman" w:hAnsi="Times New Roman" w:cs="Times New Roman"/>
          <w:sz w:val="24"/>
          <w:szCs w:val="24"/>
        </w:rPr>
        <w:t xml:space="preserve">According to the text, what percentage of foreign direct investment is acquisitions (rather than </w:t>
      </w:r>
      <w:proofErr w:type="gramStart"/>
      <w:r>
        <w:rPr>
          <w:rFonts w:ascii="Times New Roman" w:hAnsi="Times New Roman" w:cs="Times New Roman"/>
          <w:sz w:val="24"/>
          <w:szCs w:val="24"/>
        </w:rPr>
        <w:t>greenfield</w:t>
      </w:r>
      <w:proofErr w:type="gramEnd"/>
      <w:r>
        <w:rPr>
          <w:rFonts w:ascii="Times New Roman" w:hAnsi="Times New Roman" w:cs="Times New Roman"/>
          <w:sz w:val="24"/>
          <w:szCs w:val="24"/>
        </w:rPr>
        <w:t xml:space="preserve"> operations)?</w:t>
      </w:r>
    </w:p>
    <w:p w14:paraId="4372EE07" w14:textId="5703DDB1" w:rsidR="005C0BE6" w:rsidRDefault="007A1DAC" w:rsidP="00EC49E5">
      <w:pPr>
        <w:pStyle w:val="NormalText"/>
        <w:tabs>
          <w:tab w:val="left" w:pos="907"/>
          <w:tab w:val="left" w:pos="2160"/>
        </w:tabs>
        <w:rPr>
          <w:rFonts w:ascii="Times New Roman" w:hAnsi="Times New Roman" w:cs="Times New Roman"/>
          <w:sz w:val="24"/>
          <w:szCs w:val="24"/>
        </w:rPr>
      </w:pPr>
      <w:r>
        <w:rPr>
          <w:rFonts w:ascii="Times New Roman" w:hAnsi="Times New Roman" w:cs="Times New Roman"/>
          <w:sz w:val="24"/>
          <w:szCs w:val="24"/>
        </w:rPr>
        <w:t>80%</w:t>
      </w:r>
      <w:bookmarkStart w:id="0" w:name="_GoBack"/>
      <w:bookmarkEnd w:id="0"/>
    </w:p>
    <w:p w14:paraId="3003B9FB" w14:textId="77777777" w:rsidR="005C0BE6" w:rsidRDefault="005C0BE6" w:rsidP="00EC49E5">
      <w:pPr>
        <w:pStyle w:val="NormalText"/>
        <w:tabs>
          <w:tab w:val="left" w:pos="907"/>
          <w:tab w:val="left" w:pos="2160"/>
        </w:tabs>
        <w:rPr>
          <w:rFonts w:ascii="Times New Roman" w:hAnsi="Times New Roman" w:cs="Times New Roman"/>
          <w:sz w:val="24"/>
          <w:szCs w:val="24"/>
        </w:rPr>
      </w:pPr>
    </w:p>
    <w:p w14:paraId="49996C6C" w14:textId="77777777" w:rsidR="00EC49E5" w:rsidRPr="002170E6" w:rsidRDefault="00EC49E5" w:rsidP="00EC49E5">
      <w:r>
        <w:t xml:space="preserve">2. What is “antitrust” legislation?  How might it </w:t>
      </w:r>
      <w:proofErr w:type="gramStart"/>
      <w:r>
        <w:t>impact</w:t>
      </w:r>
      <w:proofErr w:type="gramEnd"/>
      <w:r>
        <w:t xml:space="preserve"> acquisitions?</w:t>
      </w:r>
    </w:p>
    <w:p w14:paraId="20B32C43" w14:textId="6227A9DD" w:rsidR="005C0BE6" w:rsidRDefault="007F38B8" w:rsidP="00EC49E5">
      <w:pPr>
        <w:pStyle w:val="NormalText"/>
        <w:tabs>
          <w:tab w:val="left" w:pos="907"/>
          <w:tab w:val="left" w:pos="2160"/>
        </w:tabs>
        <w:rPr>
          <w:rFonts w:ascii="Times New Roman" w:hAnsi="Times New Roman" w:cs="Times New Roman"/>
          <w:sz w:val="24"/>
          <w:szCs w:val="24"/>
        </w:rPr>
      </w:pPr>
      <w:r>
        <w:rPr>
          <w:rFonts w:ascii="Times New Roman" w:hAnsi="Times New Roman" w:cs="Times New Roman"/>
          <w:sz w:val="24"/>
          <w:szCs w:val="24"/>
        </w:rPr>
        <w:tab/>
      </w:r>
      <w:r w:rsidR="00DE6334">
        <w:rPr>
          <w:rFonts w:ascii="Times New Roman" w:hAnsi="Times New Roman" w:cs="Times New Roman"/>
          <w:sz w:val="24"/>
          <w:szCs w:val="24"/>
        </w:rPr>
        <w:t>This is a law that legalizes cartels.</w:t>
      </w:r>
      <w:r w:rsidR="00954E5B">
        <w:rPr>
          <w:rFonts w:ascii="Times New Roman" w:hAnsi="Times New Roman" w:cs="Times New Roman"/>
          <w:sz w:val="24"/>
          <w:szCs w:val="24"/>
        </w:rPr>
        <w:t xml:space="preserve"> They might affect acquisitions by colluding in price setting to keep monopoly power and remain competitive in the market. </w:t>
      </w:r>
      <w:r>
        <w:rPr>
          <w:rFonts w:ascii="Times New Roman" w:hAnsi="Times New Roman" w:cs="Times New Roman"/>
          <w:sz w:val="24"/>
          <w:szCs w:val="24"/>
        </w:rPr>
        <w:t>Predatory</w:t>
      </w:r>
      <w:r w:rsidR="00954E5B">
        <w:rPr>
          <w:rFonts w:ascii="Times New Roman" w:hAnsi="Times New Roman" w:cs="Times New Roman"/>
          <w:sz w:val="24"/>
          <w:szCs w:val="24"/>
        </w:rPr>
        <w:t xml:space="preserve"> pricing could also occur to monopolize the market and eliminate rivals. </w:t>
      </w:r>
    </w:p>
    <w:p w14:paraId="617249BC" w14:textId="77777777" w:rsidR="00DE6334" w:rsidRDefault="00DE6334" w:rsidP="00EC49E5">
      <w:pPr>
        <w:pStyle w:val="NormalText"/>
        <w:tabs>
          <w:tab w:val="left" w:pos="907"/>
          <w:tab w:val="left" w:pos="2160"/>
        </w:tabs>
        <w:rPr>
          <w:rFonts w:ascii="Times New Roman" w:hAnsi="Times New Roman" w:cs="Times New Roman"/>
          <w:sz w:val="24"/>
          <w:szCs w:val="24"/>
        </w:rPr>
      </w:pPr>
    </w:p>
    <w:p w14:paraId="1DE158C8" w14:textId="3E159572" w:rsidR="00EC49E5" w:rsidRPr="002170E6" w:rsidRDefault="00591150" w:rsidP="00EC49E5">
      <w:pPr>
        <w:pStyle w:val="NormalText"/>
        <w:tabs>
          <w:tab w:val="left" w:pos="907"/>
          <w:tab w:val="left" w:pos="2160"/>
        </w:tabs>
        <w:rPr>
          <w:rFonts w:ascii="Times New Roman" w:hAnsi="Times New Roman" w:cs="Times New Roman"/>
          <w:sz w:val="24"/>
          <w:szCs w:val="24"/>
        </w:rPr>
      </w:pPr>
      <w:r>
        <w:rPr>
          <w:rFonts w:ascii="Times New Roman" w:hAnsi="Times New Roman" w:cs="Times New Roman"/>
          <w:sz w:val="24"/>
          <w:szCs w:val="24"/>
        </w:rPr>
        <w:t>3. According to the text, what percentage of acquisitions fails?  Why do so many fail?</w:t>
      </w:r>
    </w:p>
    <w:p w14:paraId="39730235" w14:textId="761DC159" w:rsidR="005C0BE6" w:rsidRDefault="007F38B8" w:rsidP="0091150D">
      <w:proofErr w:type="gramStart"/>
      <w:r>
        <w:t>50%</w:t>
      </w:r>
      <w:proofErr w:type="gramEnd"/>
      <w:r>
        <w:t xml:space="preserve"> to as high as 90% acquisitions fail. High percentage of acquisitions fails because the acquisition does not match the strategies and competency of the parent company, the structure of the acquired compared may also not match with the parent company structure. </w:t>
      </w:r>
      <w:r w:rsidR="00C2321F">
        <w:t xml:space="preserve">Other aspects that might not match </w:t>
      </w:r>
      <w:proofErr w:type="gramStart"/>
      <w:r w:rsidR="00C2321F">
        <w:t>include,</w:t>
      </w:r>
      <w:proofErr w:type="gramEnd"/>
      <w:r w:rsidR="00C2321F">
        <w:t xml:space="preserve"> the company culture and management.</w:t>
      </w:r>
    </w:p>
    <w:p w14:paraId="29E63457" w14:textId="77777777" w:rsidR="0091150D" w:rsidRDefault="0091150D" w:rsidP="00EC644B"/>
    <w:p w14:paraId="2ED09B0D" w14:textId="1E22459E" w:rsidR="0091150D" w:rsidRPr="0091150D" w:rsidRDefault="0091150D" w:rsidP="00EC644B">
      <w:pPr>
        <w:rPr>
          <w:u w:val="single"/>
        </w:rPr>
      </w:pPr>
      <w:r w:rsidRPr="0091150D">
        <w:rPr>
          <w:u w:val="single"/>
        </w:rPr>
        <w:t>Chapter 12</w:t>
      </w:r>
    </w:p>
    <w:p w14:paraId="70DB58EB" w14:textId="77777777" w:rsidR="00EC644B" w:rsidRDefault="00EC644B" w:rsidP="00EC644B"/>
    <w:p w14:paraId="70DB58EC" w14:textId="1288CBB4" w:rsidR="00EC644B" w:rsidRDefault="00EC644B" w:rsidP="00C912E8">
      <w:pPr>
        <w:pStyle w:val="NormalText"/>
        <w:numPr>
          <w:ilvl w:val="0"/>
          <w:numId w:val="3"/>
        </w:numPr>
        <w:tabs>
          <w:tab w:val="left" w:pos="907"/>
          <w:tab w:val="left" w:pos="2160"/>
        </w:tabs>
        <w:rPr>
          <w:rFonts w:ascii="Times New Roman" w:hAnsi="Times New Roman" w:cs="Times New Roman"/>
          <w:sz w:val="24"/>
          <w:szCs w:val="24"/>
        </w:rPr>
      </w:pPr>
      <w:r>
        <w:rPr>
          <w:rFonts w:ascii="Times New Roman" w:hAnsi="Times New Roman" w:cs="Times New Roman"/>
          <w:sz w:val="24"/>
          <w:szCs w:val="24"/>
        </w:rPr>
        <w:t>Compare and contrast the localization and global standardization strategies.</w:t>
      </w:r>
    </w:p>
    <w:p w14:paraId="59E7CDFF" w14:textId="77777777" w:rsidR="00C912E8" w:rsidRDefault="00C912E8" w:rsidP="00C912E8">
      <w:pPr>
        <w:pStyle w:val="NormalText"/>
        <w:tabs>
          <w:tab w:val="left" w:pos="907"/>
          <w:tab w:val="left" w:pos="2160"/>
        </w:tabs>
        <w:ind w:left="720"/>
        <w:rPr>
          <w:rFonts w:ascii="Times New Roman" w:hAnsi="Times New Roman" w:cs="Times New Roman"/>
          <w:sz w:val="24"/>
          <w:szCs w:val="24"/>
        </w:rPr>
      </w:pPr>
    </w:p>
    <w:p w14:paraId="4DB0CBD7" w14:textId="41B4AD55" w:rsidR="00C912E8" w:rsidRDefault="00C912E8" w:rsidP="00C912E8">
      <w:pPr>
        <w:pStyle w:val="NormalText"/>
        <w:tabs>
          <w:tab w:val="left" w:pos="907"/>
          <w:tab w:val="left" w:pos="2160"/>
        </w:tabs>
        <w:rPr>
          <w:rFonts w:ascii="Times New Roman" w:hAnsi="Times New Roman" w:cs="Times New Roman"/>
          <w:sz w:val="24"/>
          <w:szCs w:val="24"/>
        </w:rPr>
      </w:pPr>
      <w:r>
        <w:rPr>
          <w:rFonts w:ascii="Times New Roman" w:hAnsi="Times New Roman" w:cs="Times New Roman"/>
          <w:sz w:val="24"/>
          <w:szCs w:val="24"/>
        </w:rPr>
        <w:t xml:space="preserve">Standardization entails product compatibility while localization is a process of making products and services accessible to a variety of consumers. </w:t>
      </w:r>
    </w:p>
    <w:p w14:paraId="4B6A65AD" w14:textId="41BBBC63" w:rsidR="00C912E8" w:rsidRDefault="00C912E8" w:rsidP="00C912E8">
      <w:pPr>
        <w:pStyle w:val="NormalText"/>
        <w:tabs>
          <w:tab w:val="left" w:pos="907"/>
          <w:tab w:val="left" w:pos="2160"/>
        </w:tabs>
        <w:rPr>
          <w:rFonts w:ascii="Times New Roman" w:hAnsi="Times New Roman" w:cs="Times New Roman"/>
          <w:sz w:val="24"/>
          <w:szCs w:val="24"/>
        </w:rPr>
      </w:pPr>
      <w:r>
        <w:rPr>
          <w:rFonts w:ascii="Times New Roman" w:hAnsi="Times New Roman" w:cs="Times New Roman"/>
          <w:sz w:val="24"/>
          <w:szCs w:val="24"/>
        </w:rPr>
        <w:t xml:space="preserve">Standardization ensures that the manufacture sticks to a single method of </w:t>
      </w:r>
      <w:proofErr w:type="gramStart"/>
      <w:r>
        <w:rPr>
          <w:rFonts w:ascii="Times New Roman" w:hAnsi="Times New Roman" w:cs="Times New Roman"/>
          <w:sz w:val="24"/>
          <w:szCs w:val="24"/>
        </w:rPr>
        <w:t>production which</w:t>
      </w:r>
      <w:proofErr w:type="gramEnd"/>
      <w:r>
        <w:rPr>
          <w:rFonts w:ascii="Times New Roman" w:hAnsi="Times New Roman" w:cs="Times New Roman"/>
          <w:sz w:val="24"/>
          <w:szCs w:val="24"/>
        </w:rPr>
        <w:t xml:space="preserve"> helps in cutting down costs while localization consumers can use foreign products without local regulations. </w:t>
      </w:r>
    </w:p>
    <w:p w14:paraId="70DB58ED" w14:textId="77777777" w:rsidR="00EC644B" w:rsidRPr="002170E6" w:rsidRDefault="00EC644B" w:rsidP="00EC644B">
      <w:pPr>
        <w:pStyle w:val="NormalText"/>
        <w:tabs>
          <w:tab w:val="left" w:pos="907"/>
          <w:tab w:val="left" w:pos="2160"/>
        </w:tabs>
      </w:pPr>
    </w:p>
    <w:p w14:paraId="70DB58EE" w14:textId="77777777" w:rsidR="00EC644B" w:rsidRPr="002170E6" w:rsidRDefault="00EC644B" w:rsidP="00EC644B"/>
    <w:p w14:paraId="70DB58EF" w14:textId="0BE24E71" w:rsidR="00EC644B" w:rsidRDefault="00EC644B" w:rsidP="00C912E8">
      <w:pPr>
        <w:pStyle w:val="NormalText"/>
        <w:numPr>
          <w:ilvl w:val="0"/>
          <w:numId w:val="3"/>
        </w:numPr>
        <w:tabs>
          <w:tab w:val="left" w:pos="907"/>
          <w:tab w:val="left" w:pos="2160"/>
        </w:tabs>
        <w:rPr>
          <w:rFonts w:ascii="Times New Roman" w:hAnsi="Times New Roman" w:cs="Times New Roman"/>
          <w:sz w:val="24"/>
          <w:szCs w:val="24"/>
        </w:rPr>
      </w:pPr>
      <w:r>
        <w:rPr>
          <w:rFonts w:ascii="Times New Roman" w:hAnsi="Times New Roman" w:cs="Times New Roman"/>
          <w:sz w:val="24"/>
          <w:szCs w:val="24"/>
        </w:rPr>
        <w:t>Describe in your own words the four organizational structures discussed in the text.</w:t>
      </w:r>
    </w:p>
    <w:p w14:paraId="5A3705B1" w14:textId="3F83120A" w:rsidR="00C912E8" w:rsidRDefault="00C912E8" w:rsidP="00C912E8">
      <w:pPr>
        <w:pStyle w:val="NormalText"/>
        <w:numPr>
          <w:ilvl w:val="0"/>
          <w:numId w:val="4"/>
        </w:numPr>
        <w:tabs>
          <w:tab w:val="left" w:pos="907"/>
          <w:tab w:val="left" w:pos="2160"/>
        </w:tabs>
        <w:rPr>
          <w:rFonts w:ascii="Times New Roman" w:hAnsi="Times New Roman" w:cs="Times New Roman"/>
          <w:sz w:val="24"/>
          <w:szCs w:val="24"/>
        </w:rPr>
      </w:pPr>
      <w:r>
        <w:rPr>
          <w:rFonts w:ascii="Times New Roman" w:hAnsi="Times New Roman" w:cs="Times New Roman"/>
          <w:sz w:val="24"/>
          <w:szCs w:val="24"/>
        </w:rPr>
        <w:lastRenderedPageBreak/>
        <w:t>The functional structure which involves groups working together in smaller groups or departments such as marketing, sales, finance and human resources</w:t>
      </w:r>
    </w:p>
    <w:p w14:paraId="607A3410" w14:textId="51D08C8F" w:rsidR="00C912E8" w:rsidRDefault="00C912E8" w:rsidP="00C912E8">
      <w:pPr>
        <w:pStyle w:val="NormalText"/>
        <w:numPr>
          <w:ilvl w:val="0"/>
          <w:numId w:val="4"/>
        </w:numPr>
        <w:tabs>
          <w:tab w:val="left" w:pos="907"/>
          <w:tab w:val="left" w:pos="2160"/>
        </w:tabs>
        <w:rPr>
          <w:rFonts w:ascii="Times New Roman" w:hAnsi="Times New Roman" w:cs="Times New Roman"/>
          <w:sz w:val="24"/>
          <w:szCs w:val="24"/>
        </w:rPr>
      </w:pPr>
      <w:r>
        <w:rPr>
          <w:rFonts w:ascii="Times New Roman" w:hAnsi="Times New Roman" w:cs="Times New Roman"/>
          <w:sz w:val="24"/>
          <w:szCs w:val="24"/>
        </w:rPr>
        <w:t>Divisional structure whereby the company operates different assets, brands and companies</w:t>
      </w:r>
    </w:p>
    <w:p w14:paraId="1BBAB033" w14:textId="3CF725BB" w:rsidR="00D31418" w:rsidRDefault="00D31418" w:rsidP="00C912E8">
      <w:pPr>
        <w:pStyle w:val="NormalText"/>
        <w:numPr>
          <w:ilvl w:val="0"/>
          <w:numId w:val="4"/>
        </w:numPr>
        <w:tabs>
          <w:tab w:val="left" w:pos="907"/>
          <w:tab w:val="left" w:pos="2160"/>
        </w:tabs>
        <w:rPr>
          <w:rFonts w:ascii="Times New Roman" w:hAnsi="Times New Roman" w:cs="Times New Roman"/>
          <w:sz w:val="24"/>
          <w:szCs w:val="24"/>
        </w:rPr>
      </w:pPr>
      <w:r>
        <w:rPr>
          <w:rFonts w:ascii="Times New Roman" w:hAnsi="Times New Roman" w:cs="Times New Roman"/>
          <w:sz w:val="24"/>
          <w:szCs w:val="24"/>
        </w:rPr>
        <w:t>Matrix structure involves having multiple leaders such as managers in different reporting lines</w:t>
      </w:r>
    </w:p>
    <w:p w14:paraId="4E1955A3" w14:textId="7AA133FC" w:rsidR="00D31418" w:rsidRDefault="00D31418" w:rsidP="00C912E8">
      <w:pPr>
        <w:pStyle w:val="NormalText"/>
        <w:numPr>
          <w:ilvl w:val="0"/>
          <w:numId w:val="4"/>
        </w:numPr>
        <w:tabs>
          <w:tab w:val="left" w:pos="907"/>
          <w:tab w:val="left" w:pos="2160"/>
        </w:tabs>
        <w:rPr>
          <w:rFonts w:ascii="Times New Roman" w:hAnsi="Times New Roman" w:cs="Times New Roman"/>
          <w:sz w:val="24"/>
          <w:szCs w:val="24"/>
        </w:rPr>
      </w:pPr>
      <w:proofErr w:type="spellStart"/>
      <w:r>
        <w:rPr>
          <w:rFonts w:ascii="Times New Roman" w:hAnsi="Times New Roman" w:cs="Times New Roman"/>
          <w:sz w:val="24"/>
          <w:szCs w:val="24"/>
        </w:rPr>
        <w:t>Flatarchy</w:t>
      </w:r>
      <w:proofErr w:type="spellEnd"/>
      <w:r>
        <w:rPr>
          <w:rFonts w:ascii="Times New Roman" w:hAnsi="Times New Roman" w:cs="Times New Roman"/>
          <w:sz w:val="24"/>
          <w:szCs w:val="24"/>
        </w:rPr>
        <w:t xml:space="preserve"> structure is </w:t>
      </w:r>
      <w:proofErr w:type="spellStart"/>
      <w:proofErr w:type="gramStart"/>
      <w:r>
        <w:rPr>
          <w:rFonts w:ascii="Times New Roman" w:hAnsi="Times New Roman" w:cs="Times New Roman"/>
          <w:sz w:val="24"/>
          <w:szCs w:val="24"/>
        </w:rPr>
        <w:t>a</w:t>
      </w:r>
      <w:proofErr w:type="spellEnd"/>
      <w:proofErr w:type="gramEnd"/>
      <w:r>
        <w:rPr>
          <w:rFonts w:ascii="Times New Roman" w:hAnsi="Times New Roman" w:cs="Times New Roman"/>
          <w:sz w:val="24"/>
          <w:szCs w:val="24"/>
        </w:rPr>
        <w:t xml:space="preserve"> open structure that allows innovation and decision making together in all the layers of management.</w:t>
      </w:r>
    </w:p>
    <w:p w14:paraId="70DB58F0" w14:textId="77777777" w:rsidR="00EC644B" w:rsidRDefault="00EC644B" w:rsidP="00EC644B">
      <w:pPr>
        <w:pStyle w:val="NormalText"/>
        <w:tabs>
          <w:tab w:val="left" w:pos="907"/>
          <w:tab w:val="left" w:pos="2160"/>
        </w:tabs>
        <w:rPr>
          <w:rFonts w:ascii="Times New Roman" w:hAnsi="Times New Roman" w:cs="Times New Roman"/>
          <w:sz w:val="24"/>
          <w:szCs w:val="24"/>
        </w:rPr>
      </w:pPr>
    </w:p>
    <w:p w14:paraId="4DB77999" w14:textId="77777777" w:rsidR="00804F70" w:rsidRDefault="00804F70" w:rsidP="00804F70">
      <w:pPr>
        <w:rPr>
          <w:rFonts w:ascii="Tahoma" w:hAnsi="Tahoma" w:cs="Tahoma"/>
          <w:color w:val="000000"/>
          <w:sz w:val="20"/>
          <w:szCs w:val="20"/>
        </w:rPr>
      </w:pPr>
    </w:p>
    <w:p w14:paraId="70DB58F9" w14:textId="77777777" w:rsidR="00EC644B" w:rsidRPr="002170E6" w:rsidRDefault="00EC644B" w:rsidP="00EC644B"/>
    <w:p w14:paraId="0F3162CC" w14:textId="77777777" w:rsidR="00591150" w:rsidRPr="003C6481" w:rsidRDefault="00591150" w:rsidP="00591150">
      <w:pPr>
        <w:rPr>
          <w:b/>
        </w:rPr>
      </w:pPr>
      <w:r w:rsidRPr="003C6481">
        <w:rPr>
          <w:b/>
        </w:rPr>
        <w:t>Extra Credit question (3 points):</w:t>
      </w:r>
    </w:p>
    <w:p w14:paraId="74A7E248" w14:textId="77777777" w:rsidR="00591150" w:rsidRDefault="00591150" w:rsidP="00591150"/>
    <w:p w14:paraId="67A0CA82" w14:textId="77777777" w:rsidR="00591150" w:rsidRDefault="00591150" w:rsidP="00591150">
      <w:r>
        <w:t>Find an example of an antitrust case in Europe and provide a brief summary below.</w:t>
      </w:r>
    </w:p>
    <w:p w14:paraId="70DB58FC" w14:textId="77777777" w:rsidR="00D5316F" w:rsidRDefault="00D5316F"/>
    <w:p w14:paraId="232DD9EC" w14:textId="34CC5A29" w:rsidR="00847A12" w:rsidRDefault="00847A12" w:rsidP="00407FAB">
      <w:pPr>
        <w:ind w:firstLine="720"/>
      </w:pPr>
      <w:r>
        <w:t xml:space="preserve">The European commission filed antitrust charges against Google. In this case, Google search engine operations were favoring its own operations against that of competitors. Once sponsored links appeared in any shopping related searches, they </w:t>
      </w:r>
      <w:proofErr w:type="gramStart"/>
      <w:r>
        <w:t>would be directed</w:t>
      </w:r>
      <w:proofErr w:type="gramEnd"/>
      <w:r>
        <w:t xml:space="preserve"> to Google’s own shopping unit. Google had a good lawyer who tried to argue professionally in terms of the traffic increase that gave high </w:t>
      </w:r>
      <w:r w:rsidR="00407FAB">
        <w:t xml:space="preserve">quality results in the searches. However, Google </w:t>
      </w:r>
      <w:proofErr w:type="gramStart"/>
      <w:r w:rsidR="00407FAB">
        <w:t>was found</w:t>
      </w:r>
      <w:proofErr w:type="gramEnd"/>
      <w:r w:rsidR="00407FAB">
        <w:t xml:space="preserve"> guilty and levied fines up to $6.7billion. </w:t>
      </w:r>
      <w:r>
        <w:t xml:space="preserve"> </w:t>
      </w:r>
    </w:p>
    <w:sectPr w:rsidR="00847A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71F72"/>
    <w:multiLevelType w:val="hybridMultilevel"/>
    <w:tmpl w:val="9604B7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B5CCF"/>
    <w:multiLevelType w:val="hybridMultilevel"/>
    <w:tmpl w:val="53F8C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724451"/>
    <w:multiLevelType w:val="hybridMultilevel"/>
    <w:tmpl w:val="89784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6B0939"/>
    <w:multiLevelType w:val="hybridMultilevel"/>
    <w:tmpl w:val="C5865214"/>
    <w:lvl w:ilvl="0" w:tplc="73C4891E">
      <w:start w:val="1"/>
      <w:numFmt w:val="decimal"/>
      <w:lvlText w:val="%1."/>
      <w:lvlJc w:val="left"/>
      <w:pPr>
        <w:ind w:left="720" w:hanging="360"/>
      </w:pPr>
      <w:rPr>
        <w:rFonts w:ascii="Palatino Linotype" w:hAnsi="Palatino Linotype" w:cs="Palatino Linotype"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44B"/>
    <w:rsid w:val="000850EC"/>
    <w:rsid w:val="00407FAB"/>
    <w:rsid w:val="00591150"/>
    <w:rsid w:val="005C0BE6"/>
    <w:rsid w:val="00690388"/>
    <w:rsid w:val="007A1DAC"/>
    <w:rsid w:val="007B329B"/>
    <w:rsid w:val="007F38B8"/>
    <w:rsid w:val="00804F70"/>
    <w:rsid w:val="00847A12"/>
    <w:rsid w:val="0091150D"/>
    <w:rsid w:val="00954E5B"/>
    <w:rsid w:val="00A82F6C"/>
    <w:rsid w:val="00C2321F"/>
    <w:rsid w:val="00C912E8"/>
    <w:rsid w:val="00D31418"/>
    <w:rsid w:val="00D5316F"/>
    <w:rsid w:val="00DE6334"/>
    <w:rsid w:val="00EC49E5"/>
    <w:rsid w:val="00EC644B"/>
    <w:rsid w:val="00F4179A"/>
    <w:rsid w:val="00FD0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B58E0"/>
  <w15:docId w15:val="{EC896BC2-C77C-4366-84A2-2313D3E2D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44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644B"/>
    <w:rPr>
      <w:color w:val="0000FF" w:themeColor="hyperlink"/>
      <w:u w:val="single"/>
    </w:rPr>
  </w:style>
  <w:style w:type="paragraph" w:customStyle="1" w:styleId="NormalText">
    <w:name w:val="Normal Text"/>
    <w:rsid w:val="00EC644B"/>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character" w:styleId="FollowedHyperlink">
    <w:name w:val="FollowedHyperlink"/>
    <w:basedOn w:val="DefaultParagraphFont"/>
    <w:uiPriority w:val="99"/>
    <w:semiHidden/>
    <w:unhideWhenUsed/>
    <w:rsid w:val="007B329B"/>
    <w:rPr>
      <w:color w:val="800080" w:themeColor="followedHyperlink"/>
      <w:u w:val="single"/>
    </w:rPr>
  </w:style>
  <w:style w:type="paragraph" w:styleId="ListParagraph">
    <w:name w:val="List Paragraph"/>
    <w:basedOn w:val="Normal"/>
    <w:uiPriority w:val="34"/>
    <w:qFormat/>
    <w:rsid w:val="009115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67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9EC17B4EDFE84286755BC64BA8DB03" ma:contentTypeVersion="1" ma:contentTypeDescription="Create a new document." ma:contentTypeScope="" ma:versionID="bb98b4d059ba4737bb62e1218d152bab">
  <xsd:schema xmlns:xsd="http://www.w3.org/2001/XMLSchema" xmlns:xs="http://www.w3.org/2001/XMLSchema" xmlns:p="http://schemas.microsoft.com/office/2006/metadata/properties" targetNamespace="http://schemas.microsoft.com/office/2006/metadata/properties" ma:root="true" ma:fieldsID="ebee41a7df98c98c2b7e24ec7c605f5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93E29F-6179-47D2-A938-AF08724555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AE565EC-97FC-48D6-8DC8-770F6B8531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56484C-38EE-4271-B194-8DEFDD1077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Waukesha County Technical College</Company>
  <LinksUpToDate>false</LinksUpToDate>
  <CharactersWithSpaces>2895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Dragotta</dc:creator>
  <cp:lastModifiedBy>mwololo samuel</cp:lastModifiedBy>
  <cp:revision>7</cp:revision>
  <dcterms:created xsi:type="dcterms:W3CDTF">2018-09-26T22:39:00Z</dcterms:created>
  <dcterms:modified xsi:type="dcterms:W3CDTF">2018-09-27T00:42:00Z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0x010100CF9EC17B4EDFE84286755BC64BA8DB03</vt:lpwstr>
  </property>
  <property fmtid="{D5CDD505-2E9C-101B-9397-08002B2CF9AE}" pid="3" name="IsMyDocuments">
    <vt:bool>true</vt:bool>
  </property>
</Properties>
</file>